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97" w:rsidRDefault="00B82165">
      <w:pPr>
        <w:widowControl w:val="0"/>
        <w:spacing w:after="0" w:line="240" w:lineRule="auto"/>
        <w:jc w:val="center"/>
        <w:rPr>
          <w:rFonts w:ascii="XO Thames" w:hAnsi="XO Thames"/>
          <w:b/>
          <w:bCs/>
          <w:sz w:val="26"/>
          <w:szCs w:val="26"/>
        </w:rPr>
      </w:pPr>
      <w:bookmarkStart w:id="0" w:name="_GoBack"/>
      <w:bookmarkEnd w:id="0"/>
      <w:r>
        <w:rPr>
          <w:rFonts w:ascii="XO Thames" w:hAnsi="XO Thames" w:cs="Times New Roman"/>
          <w:b/>
          <w:bCs/>
          <w:sz w:val="26"/>
          <w:szCs w:val="26"/>
        </w:rPr>
        <w:t xml:space="preserve">Пояснительная записка к проекту постановления </w:t>
      </w:r>
    </w:p>
    <w:p w:rsidR="00DC3897" w:rsidRDefault="00B821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b/>
          <w:bCs/>
          <w:sz w:val="26"/>
          <w:szCs w:val="26"/>
        </w:rPr>
        <w:t xml:space="preserve">Администрации города Челябинска </w:t>
      </w:r>
    </w:p>
    <w:p w:rsidR="00DC3897" w:rsidRDefault="00B8216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XO Thames" w:hAnsi="XO Thames" w:cs="Times New Roman"/>
          <w:b/>
          <w:bCs/>
          <w:sz w:val="26"/>
          <w:szCs w:val="26"/>
        </w:rPr>
        <w:t>«</w:t>
      </w:r>
      <w:r>
        <w:rPr>
          <w:rFonts w:ascii="XO Thames" w:hAnsi="XO Thames"/>
          <w:b/>
          <w:bCs/>
          <w:sz w:val="26"/>
          <w:szCs w:val="26"/>
        </w:rPr>
        <w:t xml:space="preserve">О внесении изменения в постановление Администрации города Челябинска </w:t>
      </w:r>
    </w:p>
    <w:p w:rsidR="00DC3897" w:rsidRDefault="00B821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/>
          <w:b/>
          <w:bCs/>
          <w:sz w:val="26"/>
          <w:szCs w:val="26"/>
        </w:rPr>
        <w:t>от 12.10.2017 № 448-п»</w:t>
      </w:r>
    </w:p>
    <w:p w:rsidR="00DC3897" w:rsidRDefault="00DC3897">
      <w:pPr>
        <w:spacing w:after="0" w:line="240" w:lineRule="auto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DC3897" w:rsidRDefault="00B821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XO Thames" w:hAnsi="XO Thames"/>
          <w:sz w:val="26"/>
          <w:szCs w:val="26"/>
          <w:lang w:eastAsia="ru-RU"/>
        </w:rPr>
        <w:t xml:space="preserve">Постановлением Администрации города Челябинска от 12.10.2017 № 448-п утверждена </w:t>
      </w:r>
      <w:r>
        <w:rPr>
          <w:rFonts w:ascii="XO Thames" w:hAnsi="XO Thames"/>
          <w:sz w:val="26"/>
          <w:szCs w:val="26"/>
          <w:lang w:eastAsia="ru-RU"/>
        </w:rPr>
        <w:t>м</w:t>
      </w:r>
      <w:r>
        <w:rPr>
          <w:rFonts w:ascii="XO Thames" w:hAnsi="XO Thames"/>
          <w:spacing w:val="-6"/>
          <w:sz w:val="26"/>
          <w:szCs w:val="26"/>
        </w:rPr>
        <w:t xml:space="preserve">етодика расчета платы за пользование на платной основе </w:t>
      </w:r>
      <w:r>
        <w:rPr>
          <w:rFonts w:ascii="XO Thames" w:hAnsi="XO Thames"/>
          <w:sz w:val="26"/>
          <w:szCs w:val="26"/>
          <w:lang w:eastAsia="ru-RU"/>
        </w:rPr>
        <w:t>парковками (парковочными местами), расположенными на автомобильных дорогах общего пользования местного значения города Челябинска (далее – Методика).</w:t>
      </w:r>
    </w:p>
    <w:p w:rsidR="00DC3897" w:rsidRDefault="00B8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/>
          <w:sz w:val="26"/>
          <w:szCs w:val="26"/>
          <w:lang w:eastAsia="ru-RU"/>
        </w:rPr>
        <w:t xml:space="preserve">В соответствии с пунктом 4 Методики </w:t>
      </w:r>
      <w:r>
        <w:rPr>
          <w:rFonts w:ascii="XO Thames" w:hAnsi="XO Thames" w:cs="Times New Roman"/>
          <w:sz w:val="26"/>
          <w:szCs w:val="26"/>
        </w:rPr>
        <w:t>различаются сл</w:t>
      </w:r>
      <w:r>
        <w:rPr>
          <w:rFonts w:ascii="XO Thames" w:hAnsi="XO Thames" w:cs="Times New Roman"/>
          <w:sz w:val="26"/>
          <w:szCs w:val="26"/>
        </w:rPr>
        <w:t>едующие виды парковок, расположенных на автомобильных дорогах общего пользования местного значения в городе Челябинске, действующих на платной основе:</w:t>
      </w:r>
    </w:p>
    <w:p w:rsidR="00DC3897" w:rsidRDefault="00B82165">
      <w:pPr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bookmarkStart w:id="1" w:name="Par1"/>
      <w:bookmarkEnd w:id="1"/>
      <w:r>
        <w:rPr>
          <w:rFonts w:ascii="XO Thames" w:hAnsi="XO Thames" w:cs="Times New Roman"/>
          <w:sz w:val="26"/>
          <w:szCs w:val="26"/>
        </w:rPr>
        <w:t>1) парковки (парковочные места), оборудованные для приема платы за пользование парковками (парковочными м</w:t>
      </w:r>
      <w:r>
        <w:rPr>
          <w:rFonts w:ascii="XO Thames" w:hAnsi="XO Thames" w:cs="Times New Roman"/>
          <w:sz w:val="26"/>
          <w:szCs w:val="26"/>
        </w:rPr>
        <w:t xml:space="preserve">естами) автоматическими кассами (паркоматами), и (или) связанные с центром обработки данных, осуществляющим контроль факта оплаты парковки (парковочного места) при помощи специальных технических средств, работающих в автоматическом режиме, имеющих функции </w:t>
      </w:r>
      <w:r>
        <w:rPr>
          <w:rFonts w:ascii="XO Thames" w:hAnsi="XO Thames" w:cs="Times New Roman"/>
          <w:sz w:val="26"/>
          <w:szCs w:val="26"/>
        </w:rPr>
        <w:t xml:space="preserve">фото- и киносъемки, видеозаписи (парковки (парковочные места), расположенные в зонах </w:t>
      </w:r>
      <w:r>
        <w:rPr>
          <w:rFonts w:ascii="XO Thames" w:hAnsi="XO Thames" w:cs="Times New Roman"/>
          <w:sz w:val="26"/>
          <w:szCs w:val="26"/>
        </w:rPr>
        <w:t xml:space="preserve">1, 2, 3 таблицы 1 </w:t>
      </w:r>
      <w:r>
        <w:rPr>
          <w:rFonts w:ascii="XO Thames" w:hAnsi="XO Thames" w:cs="Times New Roman"/>
          <w:sz w:val="26"/>
          <w:szCs w:val="26"/>
        </w:rPr>
        <w:t>приложения к Методике);</w:t>
      </w:r>
    </w:p>
    <w:p w:rsidR="00DC3897" w:rsidRDefault="00B82165">
      <w:pPr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2) парковки (парковочные места), не указанные в</w:t>
      </w:r>
      <w:r>
        <w:rPr>
          <w:rFonts w:ascii="XO Thames" w:hAnsi="XO Thames" w:cs="Times New Roman"/>
          <w:sz w:val="26"/>
          <w:szCs w:val="26"/>
        </w:rPr>
        <w:t xml:space="preserve"> подпункте 1 </w:t>
      </w:r>
      <w:r>
        <w:rPr>
          <w:rFonts w:ascii="XO Thames" w:hAnsi="XO Thames" w:cs="Times New Roman"/>
          <w:sz w:val="26"/>
          <w:szCs w:val="26"/>
        </w:rPr>
        <w:t>настоящего пункта (парковки (парковочные места), расположенные в зона</w:t>
      </w:r>
      <w:r>
        <w:rPr>
          <w:rFonts w:ascii="XO Thames" w:hAnsi="XO Thames" w:cs="Times New Roman"/>
          <w:sz w:val="26"/>
          <w:szCs w:val="26"/>
        </w:rPr>
        <w:t>х 4, 5 таблицы 1 приложения к настоящей Методике).</w:t>
      </w:r>
    </w:p>
    <w:p w:rsidR="00DC3897" w:rsidRDefault="00B821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Принимая во внимание установленные Методикой требования к парковкам (парковочным) местам, расположенным в зонах 1, 2, 3, Комитетом по управлению имуществом и земельным отношениям города Челябинска подготов</w:t>
      </w:r>
      <w:r>
        <w:rPr>
          <w:rFonts w:ascii="XO Thames" w:hAnsi="XO Thames" w:cs="Times New Roman"/>
          <w:sz w:val="26"/>
          <w:szCs w:val="26"/>
        </w:rPr>
        <w:t>лен проект постановления Администрации города Челябинска «</w:t>
      </w:r>
      <w:r>
        <w:rPr>
          <w:rFonts w:ascii="XO Thames" w:hAnsi="XO Thames"/>
          <w:sz w:val="26"/>
          <w:szCs w:val="26"/>
        </w:rPr>
        <w:t xml:space="preserve">О внесении изменения в постановление Администрации города Челябинска от 12.10.2017 № 448-п», исключающий из зоны 2 </w:t>
      </w:r>
      <w:r>
        <w:rPr>
          <w:rFonts w:ascii="XO Thames" w:hAnsi="XO Thames"/>
          <w:spacing w:val="-6"/>
          <w:sz w:val="26"/>
          <w:szCs w:val="26"/>
        </w:rPr>
        <w:t>часть автомобильной дороги общего пользования местного значения города Челябинска н</w:t>
      </w:r>
      <w:r>
        <w:rPr>
          <w:rFonts w:ascii="XO Thames" w:hAnsi="XO Thames"/>
          <w:spacing w:val="-6"/>
          <w:sz w:val="26"/>
          <w:szCs w:val="26"/>
        </w:rPr>
        <w:t>а пл. Театральной.</w:t>
      </w:r>
    </w:p>
    <w:p w:rsidR="00DC3897" w:rsidRDefault="00DC3897">
      <w:pPr>
        <w:widowControl w:val="0"/>
        <w:spacing w:after="0" w:line="240" w:lineRule="auto"/>
        <w:ind w:firstLine="709"/>
        <w:jc w:val="both"/>
        <w:rPr>
          <w:rFonts w:ascii="XO Thames" w:hAnsi="XO Thames"/>
          <w:spacing w:val="-6"/>
          <w:sz w:val="26"/>
          <w:szCs w:val="26"/>
        </w:rPr>
      </w:pPr>
    </w:p>
    <w:p w:rsidR="00DC3897" w:rsidRDefault="00DC3897">
      <w:pPr>
        <w:widowControl w:val="0"/>
        <w:spacing w:after="0" w:line="240" w:lineRule="auto"/>
        <w:ind w:firstLine="709"/>
        <w:jc w:val="both"/>
        <w:rPr>
          <w:rFonts w:ascii="XO Thames" w:hAnsi="XO Thames"/>
          <w:spacing w:val="-6"/>
          <w:sz w:val="26"/>
          <w:szCs w:val="26"/>
        </w:rPr>
      </w:pPr>
    </w:p>
    <w:p w:rsidR="00DC3897" w:rsidRDefault="00DC3897">
      <w:pPr>
        <w:widowControl w:val="0"/>
        <w:spacing w:after="0" w:line="240" w:lineRule="auto"/>
        <w:ind w:firstLine="709"/>
        <w:jc w:val="both"/>
        <w:rPr>
          <w:rFonts w:ascii="XO Thames" w:hAnsi="XO Thames"/>
          <w:spacing w:val="-6"/>
          <w:sz w:val="26"/>
          <w:szCs w:val="26"/>
        </w:rPr>
      </w:pPr>
    </w:p>
    <w:p w:rsidR="00DC3897" w:rsidRDefault="00B82165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XO Thames" w:hAnsi="XO Thames"/>
          <w:spacing w:val="-6"/>
          <w:sz w:val="26"/>
          <w:szCs w:val="26"/>
        </w:rPr>
        <w:t xml:space="preserve">Председатель Комитета по управлению </w:t>
      </w:r>
    </w:p>
    <w:p w:rsidR="00DC3897" w:rsidRDefault="00B82165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XO Thames" w:hAnsi="XO Thames"/>
          <w:spacing w:val="-6"/>
          <w:sz w:val="26"/>
          <w:szCs w:val="26"/>
        </w:rPr>
        <w:t xml:space="preserve">имуществом и земельным отношениям </w:t>
      </w:r>
    </w:p>
    <w:p w:rsidR="00DC3897" w:rsidRDefault="00B821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/>
          <w:spacing w:val="-6"/>
          <w:sz w:val="26"/>
          <w:szCs w:val="26"/>
        </w:rPr>
        <w:t xml:space="preserve">города Челябинска </w:t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</w:r>
      <w:r>
        <w:rPr>
          <w:rFonts w:ascii="XO Thames" w:hAnsi="XO Thames"/>
          <w:spacing w:val="-6"/>
          <w:sz w:val="26"/>
          <w:szCs w:val="26"/>
        </w:rPr>
        <w:tab/>
        <w:t xml:space="preserve">     С.А. Чигинцев</w:t>
      </w:r>
    </w:p>
    <w:p w:rsidR="00DC3897" w:rsidRDefault="00DC3897">
      <w:pPr>
        <w:spacing w:after="0" w:line="240" w:lineRule="auto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DC3897" w:rsidRDefault="00DC3897">
      <w:pPr>
        <w:spacing w:after="0" w:line="240" w:lineRule="auto"/>
        <w:ind w:firstLine="540"/>
        <w:jc w:val="both"/>
        <w:rPr>
          <w:rFonts w:ascii="XO Thames" w:hAnsi="XO Thames" w:cs="Times New Roman"/>
          <w:sz w:val="26"/>
          <w:szCs w:val="26"/>
        </w:rPr>
      </w:pPr>
    </w:p>
    <w:p w:rsidR="00DC3897" w:rsidRDefault="00DC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897" w:rsidRDefault="00DC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897" w:rsidRDefault="00DC3897">
      <w:pPr>
        <w:spacing w:after="0" w:line="240" w:lineRule="auto"/>
        <w:jc w:val="center"/>
      </w:pPr>
    </w:p>
    <w:sectPr w:rsidR="00DC3897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97"/>
    <w:rsid w:val="00B82165"/>
    <w:rsid w:val="00D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2B7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5C2B7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2B7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5C2B7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Гордейчук</dc:creator>
  <dc:description/>
  <cp:lastModifiedBy>Груненкова Нина Александровна</cp:lastModifiedBy>
  <cp:revision>2</cp:revision>
  <cp:lastPrinted>2018-05-07T05:46:00Z</cp:lastPrinted>
  <dcterms:created xsi:type="dcterms:W3CDTF">2018-05-14T05:41:00Z</dcterms:created>
  <dcterms:modified xsi:type="dcterms:W3CDTF">2018-05-14T05:41:00Z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